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15E4" w:rsidR="005A15E4" w:rsidP="005A15E4" w:rsidRDefault="005A15E4" w14:paraId="41273f1" w14:textId="41273f1">
      <w:pPr>
        <w15:collapsed w:val="false"/>
      </w:pPr>
      <w:bookmarkStart w:name="_GoBack" w:id="0"/>
      <w:bookmarkEnd w:id="0"/>
      <w:r w:rsidRPr="005A15E4">
        <w:t>OBRAZAC 18.</w:t>
      </w:r>
    </w:p>
    <w:p w:rsidRPr="005A15E4" w:rsidR="005A15E4" w:rsidP="005A15E4" w:rsidRDefault="005A15E4">
      <w:r w:rsidRPr="005A15E4">
        <w:t>IZVJEŠĆE STEČAJNOGA UPRAVITELJA O TIJEKU STEČAJNOGA POSTUPKA I STANJU STEČAJNE MASE</w:t>
      </w:r>
    </w:p>
    <w:p w:rsidRPr="005A15E4" w:rsidR="005A15E4" w:rsidP="005A15E4" w:rsidRDefault="005A15E4">
      <w:r w:rsidRPr="005A15E4">
        <w:t xml:space="preserve">Nadležni trgovački sud </w:t>
      </w:r>
      <w:r w:rsidRPr="005A15E4">
        <w:rPr>
          <w:lang w:val="pl-PL"/>
        </w:rPr>
        <w:t>trgova</w:t>
      </w:r>
      <w:r w:rsidRPr="005A15E4">
        <w:t>č</w:t>
      </w:r>
      <w:r w:rsidRPr="005A15E4">
        <w:rPr>
          <w:lang w:val="pl-PL"/>
        </w:rPr>
        <w:t>ki</w:t>
      </w:r>
      <w:r w:rsidRPr="005A15E4">
        <w:t xml:space="preserve"> </w:t>
      </w:r>
      <w:r w:rsidRPr="005A15E4">
        <w:rPr>
          <w:lang w:val="pl-PL"/>
        </w:rPr>
        <w:t>sud</w:t>
      </w:r>
      <w:r w:rsidRPr="005A15E4">
        <w:t xml:space="preserve"> U Zagrebu </w:t>
      </w:r>
    </w:p>
    <w:p w:rsidRPr="005A15E4" w:rsidR="005A15E4" w:rsidP="005A15E4" w:rsidRDefault="005A15E4">
      <w:r w:rsidRPr="005A15E4">
        <w:t>Poslovni broj spisa St-7717/15</w:t>
      </w:r>
    </w:p>
    <w:p w:rsidR="005A15E4" w:rsidP="005A15E4" w:rsidRDefault="005A15E4">
      <w:r w:rsidRPr="005A15E4">
        <w:t xml:space="preserve">Dužnik (ime i prezime/tvrtka ili naziv, OIB, adresa/sjedište) </w:t>
      </w:r>
    </w:p>
    <w:p w:rsidRPr="005A15E4" w:rsidR="005A15E4" w:rsidP="005A15E4" w:rsidRDefault="005A15E4">
      <w:pPr>
        <w:rPr>
          <w:lang w:val="pt-BR"/>
        </w:rPr>
      </w:pPr>
      <w:r w:rsidRPr="005A15E4">
        <w:t xml:space="preserve">DRITA d.o.o., za trgovinu i ugostiteljstvo u stečaju, </w:t>
      </w:r>
      <w:r w:rsidRPr="005A15E4">
        <w:rPr>
          <w:lang w:val="pt-BR"/>
        </w:rPr>
        <w:t xml:space="preserve"> Zagreb, Beljačka 5, OIB:87907226478</w:t>
      </w:r>
    </w:p>
    <w:p w:rsidRPr="005A15E4" w:rsidR="005A15E4" w:rsidP="005A15E4" w:rsidRDefault="005A15E4">
      <w:r w:rsidRPr="005A15E4">
        <w:t>I. TIJEK STEČAJNOGA POSTUPKA U RAZDOBLJU OD</w:t>
      </w:r>
      <w:r>
        <w:t xml:space="preserve"> 21.04.2019.</w:t>
      </w:r>
      <w:r w:rsidRPr="005A15E4">
        <w:t xml:space="preserve"> DO </w:t>
      </w:r>
      <w:r>
        <w:t>2.10.2019.</w:t>
      </w:r>
    </w:p>
    <w:p w:rsidRPr="005A15E4" w:rsidR="005A15E4" w:rsidP="005A15E4" w:rsidRDefault="005A15E4">
      <w:r w:rsidRPr="005A15E4"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Pr="005A15E4" w:rsidR="005A15E4" w:rsidP="005A15E4" w:rsidRDefault="005A15E4">
      <w:r w:rsidRPr="005A15E4">
        <w:t xml:space="preserve">U pogledu zakupa nekretnine u vlasništvu stečajnog dužnika, redovito su se ispostavljali računi koje zakupac ne plaća unatoč </w:t>
      </w:r>
      <w:r w:rsidR="00D17A75">
        <w:t xml:space="preserve">pozivima, opomenama i </w:t>
      </w:r>
      <w:r w:rsidRPr="005A15E4">
        <w:t xml:space="preserve">do sada pokrenutim ovršnim mjerama, </w:t>
      </w:r>
    </w:p>
    <w:p w:rsidRPr="005A15E4" w:rsidR="005A15E4" w:rsidP="005A15E4" w:rsidRDefault="005A15E4">
      <w:pPr>
        <w:rPr>
          <w:lang w:val="pl-PL"/>
        </w:rPr>
      </w:pPr>
      <w:r w:rsidRPr="005A15E4">
        <w:rPr>
          <w:lang w:val="pl-PL"/>
        </w:rPr>
        <w:t>U ovom izvještajnom</w:t>
      </w:r>
      <w:r w:rsidR="0008407F">
        <w:rPr>
          <w:lang w:val="pl-PL"/>
        </w:rPr>
        <w:t xml:space="preserve"> razdoblju izvršen je obilazak</w:t>
      </w:r>
      <w:r w:rsidRPr="005A15E4">
        <w:rPr>
          <w:lang w:val="pl-PL"/>
        </w:rPr>
        <w:t xml:space="preserve"> nekretnin</w:t>
      </w:r>
      <w:r w:rsidR="0008407F">
        <w:rPr>
          <w:lang w:val="pl-PL"/>
        </w:rPr>
        <w:t>e</w:t>
      </w:r>
      <w:r w:rsidRPr="005A15E4">
        <w:rPr>
          <w:lang w:val="pl-PL"/>
        </w:rPr>
        <w:t>, gdje se i nadalje obavlja trgovačka djelatnost</w:t>
      </w:r>
      <w:r w:rsidR="0008407F">
        <w:rPr>
          <w:lang w:val="pl-PL"/>
        </w:rPr>
        <w:t xml:space="preserve"> u zakupu</w:t>
      </w:r>
      <w:r w:rsidR="00D53180">
        <w:rPr>
          <w:lang w:val="pl-PL"/>
        </w:rPr>
        <w:t>, te je i neposred</w:t>
      </w:r>
      <w:r w:rsidRPr="005A15E4">
        <w:rPr>
          <w:lang w:val="pl-PL"/>
        </w:rPr>
        <w:t>no u</w:t>
      </w:r>
      <w:r w:rsidR="00D53180">
        <w:rPr>
          <w:lang w:val="pl-PL"/>
        </w:rPr>
        <w:t>t</w:t>
      </w:r>
      <w:r w:rsidRPr="005A15E4">
        <w:rPr>
          <w:lang w:val="pl-PL"/>
        </w:rPr>
        <w:t>vr</w:t>
      </w:r>
      <w:r w:rsidR="00D53180">
        <w:rPr>
          <w:lang w:val="pl-PL"/>
        </w:rPr>
        <w:t>đen</w:t>
      </w:r>
      <w:r w:rsidRPr="005A15E4">
        <w:rPr>
          <w:lang w:val="pl-PL"/>
        </w:rPr>
        <w:t xml:space="preserve">o postavljanje bankomata tvrtke Euronet u poslovni prostor stečajnog dužnika bez znanja i suglasnosti vlasnika, stoga su poduzete mjere prema zakupcu i tvrtki Euronet, kontaktirana javna bilježnica na Rabu i Porezna uprava, ujedno kupcu predane ranije </w:t>
      </w:r>
      <w:r w:rsidR="0008407F">
        <w:rPr>
          <w:lang w:val="pl-PL"/>
        </w:rPr>
        <w:t>proda</w:t>
      </w:r>
      <w:r w:rsidRPr="005A15E4">
        <w:rPr>
          <w:lang w:val="pl-PL"/>
        </w:rPr>
        <w:t xml:space="preserve">ne pokretnine, </w:t>
      </w:r>
    </w:p>
    <w:p w:rsidRPr="00AF27F3" w:rsidR="00AF27F3" w:rsidP="00AF27F3" w:rsidRDefault="005A15E4">
      <w:r w:rsidRPr="005A15E4">
        <w:rPr>
          <w:lang w:val="pl-PL"/>
        </w:rPr>
        <w:t xml:space="preserve">Došlo je do prekida postupka na Trgovačkom sudu u Rijeci </w:t>
      </w:r>
      <w:r w:rsidR="006A1EAF">
        <w:rPr>
          <w:lang w:val="pl-PL"/>
        </w:rPr>
        <w:t>Povrv</w:t>
      </w:r>
      <w:r w:rsidRPr="005A15E4">
        <w:rPr>
          <w:lang w:val="pl-PL"/>
        </w:rPr>
        <w:t>-</w:t>
      </w:r>
      <w:r w:rsidR="006A1EAF">
        <w:rPr>
          <w:lang w:val="pl-PL"/>
        </w:rPr>
        <w:t>167/2019</w:t>
      </w:r>
      <w:r w:rsidRPr="005A15E4">
        <w:rPr>
          <w:lang w:val="pl-PL"/>
        </w:rPr>
        <w:t xml:space="preserve"> pokrenutog p</w:t>
      </w:r>
      <w:r w:rsidR="006A1EAF">
        <w:rPr>
          <w:lang w:val="pl-PL"/>
        </w:rPr>
        <w:t>o</w:t>
      </w:r>
      <w:r w:rsidRPr="005A15E4">
        <w:rPr>
          <w:lang w:val="pl-PL"/>
        </w:rPr>
        <w:t xml:space="preserve">vodom </w:t>
      </w:r>
      <w:r w:rsidR="00AF27F3">
        <w:rPr>
          <w:lang w:val="pl-PL"/>
        </w:rPr>
        <w:t xml:space="preserve">neplaćenih zakupnina, te </w:t>
      </w:r>
      <w:r w:rsidRPr="005A15E4">
        <w:rPr>
          <w:lang w:val="pl-PL"/>
        </w:rPr>
        <w:t>Prigovor</w:t>
      </w:r>
      <w:r w:rsidR="00AF27F3">
        <w:rPr>
          <w:lang w:val="pl-PL"/>
        </w:rPr>
        <w:t>om</w:t>
      </w:r>
      <w:r w:rsidRPr="005A15E4">
        <w:rPr>
          <w:lang w:val="pl-PL"/>
        </w:rPr>
        <w:t xml:space="preserve"> ovršenika zakupca</w:t>
      </w:r>
      <w:r w:rsidR="00AF27F3">
        <w:rPr>
          <w:lang w:val="pl-PL"/>
        </w:rPr>
        <w:t xml:space="preserve"> EDK d.o.o. na ovršno rješenje, a</w:t>
      </w:r>
      <w:r w:rsidRPr="005A15E4">
        <w:rPr>
          <w:lang w:val="pl-PL"/>
        </w:rPr>
        <w:t xml:space="preserve"> radi otvaranja predstečajnog postupka nad istim </w:t>
      </w:r>
      <w:r w:rsidR="006A1EAF">
        <w:rPr>
          <w:lang w:val="pl-PL"/>
        </w:rPr>
        <w:t xml:space="preserve">na Trgovačkom sudu u Rijeci </w:t>
      </w:r>
      <w:r w:rsidRPr="005A15E4">
        <w:rPr>
          <w:lang w:val="pl-PL"/>
        </w:rPr>
        <w:t>St-</w:t>
      </w:r>
      <w:r w:rsidR="00AF27F3">
        <w:rPr>
          <w:lang w:val="pl-PL"/>
        </w:rPr>
        <w:t>131/2019</w:t>
      </w:r>
      <w:r w:rsidRPr="005A15E4">
        <w:rPr>
          <w:lang w:val="pl-PL"/>
        </w:rPr>
        <w:t>. U prijedlogu plana financijskog i operativnog</w:t>
      </w:r>
      <w:r w:rsidR="00AF27F3">
        <w:rPr>
          <w:lang w:val="pl-PL"/>
        </w:rPr>
        <w:t xml:space="preserve"> restrukturiranja tražbina stečajnog dužnika uvrštena je i </w:t>
      </w:r>
      <w:r w:rsidRPr="00AF27F3" w:rsidR="00AF27F3">
        <w:t xml:space="preserve">navedena u prijedlogu za otvaranje predstečajnoga postupka u iznosu od </w:t>
      </w:r>
      <w:r w:rsidRPr="00AF27F3" w:rsidR="00155A4B">
        <w:t xml:space="preserve">41.000,00 </w:t>
      </w:r>
      <w:r w:rsidRPr="00AF27F3" w:rsidR="00AF27F3">
        <w:t>kn</w:t>
      </w:r>
      <w:r w:rsidR="007663EA">
        <w:t xml:space="preserve">. Dana 05.rujna 2019. </w:t>
      </w:r>
      <w:r w:rsidR="00D53180">
        <w:t>o</w:t>
      </w:r>
      <w:r w:rsidR="007663EA">
        <w:t>držano ročište</w:t>
      </w:r>
      <w:r w:rsidR="00D53180">
        <w:t xml:space="preserve"> </w:t>
      </w:r>
      <w:r w:rsidR="007663EA">
        <w:t>radi ispitivanja tražbina te je prema Zapisniku objavljenom na e-oglasnoj ploči tražbina stečajnog dužnika</w:t>
      </w:r>
      <w:r w:rsidR="00155A4B">
        <w:t xml:space="preserve"> utvrđena</w:t>
      </w:r>
      <w:r w:rsidRPr="00AF27F3" w:rsidR="00AF27F3">
        <w:t xml:space="preserve"> u iznosu o</w:t>
      </w:r>
      <w:r w:rsidR="00155A4B">
        <w:t>d  41.000,00 kn, od kojeg iznosa se predviđa otpis tražbine za 70% u iznosu 28.700,00 kn i plaćanje preostalih 30% u iznosu 12.300,00 kn otplatom na 60 mjeseci uz dodatnih 12 mjeseci počeka, bez kamata u jednakim mjesečnim anuitetima počevši od pravomoćnosti rješenja Trgovačkog suda o sklopljenom predstečajnom sporazumu svakog 15-tog u mjesecu.</w:t>
      </w:r>
    </w:p>
    <w:p w:rsidRPr="005A15E4" w:rsidR="005A15E4" w:rsidP="005A15E4" w:rsidRDefault="005A15E4">
      <w:pPr>
        <w:rPr>
          <w:lang w:val="pl-PL"/>
        </w:rPr>
      </w:pPr>
      <w:r w:rsidRPr="005A15E4">
        <w:rPr>
          <w:lang w:val="pl-PL"/>
        </w:rPr>
        <w:t>Zbog svega gore navedenog zakupcu EDK d.o.o. dostavljena je Odluka o raskidu zakupodavnog odnosa i zatražena predaja prostora slobodnog od osoba i stvari.</w:t>
      </w:r>
    </w:p>
    <w:p w:rsidRPr="005A15E4" w:rsidR="005A15E4" w:rsidP="005A15E4" w:rsidRDefault="005A15E4">
      <w:pPr>
        <w:rPr>
          <w:lang w:val="pl-PL"/>
        </w:rPr>
      </w:pPr>
      <w:r w:rsidRPr="005A15E4">
        <w:rPr>
          <w:lang w:val="pl-PL"/>
        </w:rPr>
        <w:t>Također o svemu je obaviještena i pozvana na očitovanje tvrtka Euro-net d.o.o. iz Zagreba čiji je bankomat postavljen u poslovni prostor stečajnog dužnika.</w:t>
      </w:r>
    </w:p>
    <w:p w:rsidRPr="005A15E4" w:rsidR="005A15E4" w:rsidP="005A15E4" w:rsidRDefault="005A15E4">
      <w:pPr>
        <w:rPr>
          <w:lang w:val="pl-PL"/>
        </w:rPr>
      </w:pPr>
      <w:r w:rsidRPr="005A15E4">
        <w:rPr>
          <w:lang w:val="pl-PL"/>
        </w:rPr>
        <w:t>U tijeku je informatičko vještačenje na okolnosti provođenja elektronske dražbe i rezultata u svezi prodaje nekretnine.</w:t>
      </w:r>
    </w:p>
    <w:p w:rsidRPr="005A15E4" w:rsidR="005A15E4" w:rsidP="005A15E4" w:rsidRDefault="005A15E4">
      <w:pPr>
        <w:rPr>
          <w:lang w:val="pl-PL"/>
        </w:rPr>
      </w:pPr>
      <w:r w:rsidRPr="005A15E4">
        <w:rPr>
          <w:lang w:val="pl-PL"/>
        </w:rPr>
        <w:lastRenderedPageBreak/>
        <w:t xml:space="preserve">Nema </w:t>
      </w:r>
      <w:r w:rsidRPr="005A15E4">
        <w:t>radnika koji su nastavili s radom</w:t>
      </w:r>
      <w:r w:rsidRPr="005A15E4">
        <w:rPr>
          <w:lang w:val="pl-PL"/>
        </w:rPr>
        <w:t xml:space="preserve"> </w:t>
      </w:r>
      <w:r>
        <w:rPr>
          <w:lang w:val="pl-PL"/>
        </w:rPr>
        <w:t xml:space="preserve">ni </w:t>
      </w:r>
      <w:r w:rsidRPr="005A15E4">
        <w:rPr>
          <w:lang w:val="pl-PL"/>
        </w:rPr>
        <w:t>mogućnosti za zaključenje stečajnog postupka jer to sprečava neunovčenje predmeta stečajne mase.</w:t>
      </w:r>
    </w:p>
    <w:p w:rsidR="005A15E4" w:rsidP="005A15E4" w:rsidRDefault="005A15E4"/>
    <w:p w:rsidRPr="005A15E4" w:rsidR="005A15E4" w:rsidP="005A15E4" w:rsidRDefault="005A15E4">
      <w:r w:rsidRPr="005A15E4">
        <w:t>II. STANJE STEČAJNE MASE</w:t>
      </w:r>
    </w:p>
    <w:p w:rsidRPr="005A15E4" w:rsidR="005A15E4" w:rsidP="005A15E4" w:rsidRDefault="005A15E4">
      <w:r w:rsidRPr="005A15E4">
        <w:t>1.     dati sustavan pregled predmeta stečajne mase s početka razdoblja izvješća prema članku 223. Stečajnog zakona</w:t>
      </w:r>
    </w:p>
    <w:p w:rsidRPr="005A15E4" w:rsidR="005A15E4" w:rsidP="005A15E4" w:rsidRDefault="005A15E4">
      <w:r w:rsidRPr="005A15E4">
        <w:t>2.     dati podatak koji su predmeti stečajne mase unovčeni i u kojem iznosu</w:t>
      </w:r>
    </w:p>
    <w:p w:rsidRPr="005A15E4" w:rsidR="005A15E4" w:rsidP="005A15E4" w:rsidRDefault="005A15E4">
      <w:r w:rsidRPr="005A15E4">
        <w:t>3.     dati podatak koji predmeti stečajne mase nisu unovčeni i zbog kojeg razloga</w:t>
      </w:r>
    </w:p>
    <w:p w:rsidRPr="005A15E4" w:rsidR="005A15E4" w:rsidP="005A15E4" w:rsidRDefault="005A15E4">
      <w:r w:rsidRPr="005A15E4">
        <w:t>4.     dati podatak o tome kako je ostvareno razlučno pravo, ako ono postoji</w:t>
      </w:r>
    </w:p>
    <w:p w:rsidRPr="005A15E4" w:rsidR="005A15E4" w:rsidP="005A15E4" w:rsidRDefault="005A15E4">
      <w:r w:rsidRPr="005A15E4">
        <w:t>5.     dati podatak o tome kako je ostvareno izlučno pravo, ako ono postoji</w:t>
      </w:r>
    </w:p>
    <w:p w:rsidRPr="005A15E4" w:rsidR="005A15E4" w:rsidP="005A15E4" w:rsidRDefault="005A15E4">
      <w:r w:rsidRPr="005A15E4">
        <w:t>6.     dati podatak o vjerovnicima stečajne mase i njihovom namirenju</w:t>
      </w:r>
    </w:p>
    <w:p w:rsidRPr="005A15E4" w:rsidR="005A15E4" w:rsidP="005A15E4" w:rsidRDefault="005A15E4">
      <w:r w:rsidRPr="005A15E4">
        <w:t>7.     dati podatak o isplatama plaća radnika ako su nastavili s radom nakon otvaranja stečajnoga postupka</w:t>
      </w:r>
    </w:p>
    <w:p w:rsidRPr="005A15E4" w:rsidR="005A15E4" w:rsidP="005A15E4" w:rsidRDefault="005A15E4">
      <w:r w:rsidRPr="005A15E4">
        <w:t>8.     dati podatak o namirenju stečajnih vjerovnika (diobe).</w:t>
      </w:r>
    </w:p>
    <w:p w:rsidR="005A15E4" w:rsidP="005A15E4" w:rsidRDefault="005A15E4">
      <w:r w:rsidRPr="005A15E4">
        <w:t>9.     ostali podaci.</w:t>
      </w:r>
    </w:p>
    <w:p w:rsidRPr="00D53180" w:rsidR="00D53180" w:rsidP="00D53180" w:rsidRDefault="00D53180">
      <w:r w:rsidRPr="00D53180">
        <w:rPr>
          <w:lang w:val="pl-PL"/>
        </w:rPr>
        <w:t xml:space="preserve">- </w:t>
      </w:r>
      <w:r w:rsidRPr="00D53180">
        <w:t>nekretnina</w:t>
      </w:r>
      <w:r>
        <w:t xml:space="preserve"> (još neunovčena)</w:t>
      </w:r>
      <w:r w:rsidRPr="00D53180">
        <w:t xml:space="preserve"> upisana u zk.ul. 1003, k.o. Kampor, kat.čes. br. 660/3-ZADRUŽNI DOM, površine 133m</w:t>
      </w:r>
      <w:r w:rsidRPr="00D53180">
        <w:rPr>
          <w:vertAlign w:val="superscript"/>
        </w:rPr>
        <w:t>2</w:t>
      </w:r>
      <w:r w:rsidRPr="00D53180">
        <w:t>, DVORIŠTE površine 132 m</w:t>
      </w:r>
      <w:r w:rsidRPr="00D53180">
        <w:rPr>
          <w:vertAlign w:val="superscript"/>
        </w:rPr>
        <w:t>2</w:t>
      </w:r>
      <w:r w:rsidRPr="00D53180">
        <w:t>, sveukupne površine 265 m</w:t>
      </w:r>
      <w:r w:rsidRPr="00D53180">
        <w:rPr>
          <w:vertAlign w:val="superscript"/>
        </w:rPr>
        <w:t>2</w:t>
      </w:r>
      <w:r w:rsidRPr="00D53180">
        <w:t xml:space="preserve">. Radi se o objektu  u jednoj (prizemnoj) etaži – poslovnom prostoru, na adresi Kampor 221 na otoku Rabu. U jednom dijelu ukupne površine 73 m2 nalazi se trgovina koju koristi zakupoprimac tvrtka E.D.K. d.o.o. iz Raba. </w:t>
      </w:r>
    </w:p>
    <w:p w:rsidR="00D53180" w:rsidP="00D53180" w:rsidRDefault="00D53180">
      <w:r w:rsidRPr="00D53180">
        <w:t xml:space="preserve">Razlučno pravo postoji, na predmetnoj nekretnini razlučnog vjerovnika Republika Hrvatska, Ministarstvo financija, Porezna uprava, Područni ured Zagreb, OIB:18683136487, u visini 1.469.489,24 kn.  </w:t>
      </w:r>
    </w:p>
    <w:p w:rsidRPr="00D53180" w:rsidR="00D53180" w:rsidP="00D53180" w:rsidRDefault="00D53180">
      <w:r>
        <w:t>-pokretnine (inventar i oprema) prodane u cijelosti.</w:t>
      </w:r>
      <w:r w:rsidRPr="00D53180">
        <w:t xml:space="preserve"> </w:t>
      </w:r>
    </w:p>
    <w:p w:rsidRPr="00D53180" w:rsidR="00D53180" w:rsidP="00D53180" w:rsidRDefault="00D53180">
      <w:pPr>
        <w:rPr>
          <w:lang w:val="pl-PL"/>
        </w:rPr>
      </w:pPr>
      <w:r w:rsidRPr="00D53180">
        <w:rPr>
          <w:lang w:val="pl-PL"/>
        </w:rPr>
        <w:t xml:space="preserve"> Nije bilo prijava izlučnog prava.</w:t>
      </w:r>
    </w:p>
    <w:p w:rsidRPr="00D53180" w:rsidR="00D53180" w:rsidP="00D53180" w:rsidRDefault="00D53180">
      <w:pPr>
        <w:rPr>
          <w:lang w:val="pl-PL"/>
        </w:rPr>
      </w:pPr>
      <w:r w:rsidRPr="00D53180">
        <w:rPr>
          <w:lang w:val="pl-PL"/>
        </w:rPr>
        <w:t>6. Vjerovnici stečajne mase uredno se namiruju - knjigovodstveni poslovi i naknade banci.</w:t>
      </w:r>
    </w:p>
    <w:p w:rsidRPr="00D53180" w:rsidR="00D53180" w:rsidP="00D53180" w:rsidRDefault="00D53180">
      <w:pPr>
        <w:rPr>
          <w:lang w:val="pl-PL"/>
        </w:rPr>
      </w:pPr>
      <w:r w:rsidRPr="00D53180">
        <w:rPr>
          <w:lang w:val="pl-PL"/>
        </w:rPr>
        <w:t>7. Nije bilo isplata plaća radnika nakon otvaranja stečajnog postupka.</w:t>
      </w:r>
    </w:p>
    <w:p w:rsidRPr="00D53180" w:rsidR="00D53180" w:rsidP="00D53180" w:rsidRDefault="00D53180">
      <w:pPr>
        <w:rPr>
          <w:lang w:val="pl-PL"/>
        </w:rPr>
      </w:pPr>
      <w:r w:rsidRPr="00D53180">
        <w:rPr>
          <w:lang w:val="pl-PL"/>
        </w:rPr>
        <w:t>8. Nije bilo namirenja stečajnih vjerovnika (diobe).</w:t>
      </w:r>
    </w:p>
    <w:p w:rsidRPr="00D53180" w:rsidR="00D53180" w:rsidP="00D53180" w:rsidRDefault="00D53180">
      <w:pPr>
        <w:rPr>
          <w:lang w:val="pl-PL"/>
        </w:rPr>
      </w:pPr>
      <w:r w:rsidRPr="00D53180">
        <w:rPr>
          <w:lang w:val="pl-PL"/>
        </w:rPr>
        <w:t xml:space="preserve">9. </w:t>
      </w:r>
      <w:r w:rsidR="00D17A75">
        <w:rPr>
          <w:lang w:val="pl-PL"/>
        </w:rPr>
        <w:t>Stanje na računu na dan 03</w:t>
      </w:r>
      <w:r w:rsidRPr="00D53180">
        <w:rPr>
          <w:lang w:val="pl-PL"/>
        </w:rPr>
        <w:t>.</w:t>
      </w:r>
      <w:r w:rsidR="00D17A75">
        <w:rPr>
          <w:lang w:val="pl-PL"/>
        </w:rPr>
        <w:t>1</w:t>
      </w:r>
      <w:r w:rsidRPr="00D53180">
        <w:rPr>
          <w:lang w:val="pl-PL"/>
        </w:rPr>
        <w:t>0.2019......................................</w:t>
      </w:r>
      <w:r w:rsidRPr="00D53180">
        <w:t xml:space="preserve"> </w:t>
      </w:r>
      <w:r w:rsidRPr="00D53180">
        <w:rPr>
          <w:lang w:val="pl-PL"/>
        </w:rPr>
        <w:t xml:space="preserve"> </w:t>
      </w:r>
      <w:r w:rsidRPr="00D53180">
        <w:t>244.571,17</w:t>
      </w:r>
      <w:r w:rsidRPr="00D53180">
        <w:rPr>
          <w:lang w:val="pl-PL"/>
        </w:rPr>
        <w:t xml:space="preserve"> kn</w:t>
      </w:r>
    </w:p>
    <w:p w:rsidRPr="005A15E4" w:rsidR="00D53180" w:rsidP="005A15E4" w:rsidRDefault="00D53180"/>
    <w:p w:rsidRPr="005A15E4" w:rsidR="005A15E4" w:rsidP="005A15E4" w:rsidRDefault="005A15E4">
      <w:r w:rsidRPr="005A15E4">
        <w:t>III. RADNJE KOJE ĆE SE PODUZETI U NAREDNOM RAZDOBLJU</w:t>
      </w:r>
    </w:p>
    <w:p w:rsidRPr="005A15E4" w:rsidR="005A15E4" w:rsidP="005A15E4" w:rsidRDefault="005A15E4">
      <w:r w:rsidRPr="005A15E4">
        <w:t>Naznačiti radnje koje će se p</w:t>
      </w:r>
      <w:r w:rsidR="00D17A75">
        <w:t>oduzeti u naredom razdoblju od 04.10.2019.</w:t>
      </w:r>
      <w:r w:rsidRPr="005A15E4">
        <w:t xml:space="preserve"> do </w:t>
      </w:r>
      <w:r w:rsidR="00D17A75">
        <w:t>04.01.2020</w:t>
      </w:r>
      <w:r w:rsidRPr="005A15E4">
        <w:t>.</w:t>
      </w:r>
    </w:p>
    <w:p w:rsidR="005A15E4" w:rsidP="005A15E4" w:rsidRDefault="005A15E4">
      <w:r w:rsidRPr="005A15E4">
        <w:lastRenderedPageBreak/>
        <w:t>Ako stečajni upravitelj izvješće podnosi radi donošenja odluka pojedinog tijela stečajnoga postupka, izvješće sadrži i prijedlog odluka.</w:t>
      </w:r>
    </w:p>
    <w:p w:rsidRPr="00D17A75" w:rsidR="00D17A75" w:rsidP="00D17A75" w:rsidRDefault="00D17A75">
      <w:r>
        <w:t xml:space="preserve"> </w:t>
      </w:r>
      <w:r w:rsidRPr="00D17A75">
        <w:t>1. sukladno odlukama skupštine vjerovnika i odredbama SZ-a,</w:t>
      </w:r>
    </w:p>
    <w:p w:rsidR="00D17A75" w:rsidP="00D17A75" w:rsidRDefault="00D17A75">
      <w:r>
        <w:t xml:space="preserve"> </w:t>
      </w:r>
      <w:r w:rsidRPr="00D17A75">
        <w:t>2. ispunjavati poreznopravne i trgovačke obveze</w:t>
      </w:r>
      <w:r>
        <w:t>,</w:t>
      </w:r>
    </w:p>
    <w:p w:rsidR="00D17A75" w:rsidP="00D17A75" w:rsidRDefault="00D17A75">
      <w:r>
        <w:t>3. preuzimanje nekretnine ponovno u posjed nakon raskida zakupoavnog odnosa odnosno provođenje mjera u slučaju nedobrovoljnog oslobođenja prostora od zakupoprimca,</w:t>
      </w:r>
    </w:p>
    <w:p w:rsidRPr="00D17A75" w:rsidR="00D17A75" w:rsidP="00D17A75" w:rsidRDefault="00D17A75">
      <w:r>
        <w:t xml:space="preserve">4. pratiti </w:t>
      </w:r>
      <w:r w:rsidR="00180559">
        <w:t>donošenje rješenja o utvrđenim tražbinama i sklapanju predstečajne nagodbe</w:t>
      </w:r>
      <w:r>
        <w:t xml:space="preserve"> </w:t>
      </w:r>
      <w:r w:rsidR="00180559">
        <w:rPr>
          <w:lang w:val="pl-PL"/>
        </w:rPr>
        <w:t xml:space="preserve">na Trgovačkom sudu u Rijeci </w:t>
      </w:r>
      <w:r w:rsidRPr="005A15E4" w:rsidR="00180559">
        <w:rPr>
          <w:lang w:val="pl-PL"/>
        </w:rPr>
        <w:t>St-</w:t>
      </w:r>
      <w:r w:rsidR="00180559">
        <w:rPr>
          <w:lang w:val="pl-PL"/>
        </w:rPr>
        <w:t>131/2019</w:t>
      </w:r>
      <w:r w:rsidRPr="005A15E4" w:rsidR="00180559">
        <w:rPr>
          <w:lang w:val="pl-PL"/>
        </w:rPr>
        <w:t>.</w:t>
      </w:r>
      <w:r w:rsidR="00180559">
        <w:rPr>
          <w:lang w:val="pl-PL"/>
        </w:rPr>
        <w:t xml:space="preserve"> Odnosno daljnjih odluka u predmetnom spisu.</w:t>
      </w:r>
    </w:p>
    <w:p w:rsidRPr="00D17A75" w:rsidR="00D17A75" w:rsidP="00D17A75" w:rsidRDefault="00D17A75">
      <w:pPr>
        <w:rPr>
          <w:lang w:val="pl-PL"/>
        </w:rPr>
      </w:pPr>
    </w:p>
    <w:p w:rsidRPr="005A15E4" w:rsidR="00D17A75" w:rsidP="005A15E4" w:rsidRDefault="00D17A75"/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4072"/>
        <w:gridCol w:w="4998"/>
      </w:tblGrid>
      <w:tr w:rsidRPr="005A15E4" w:rsidR="005A15E4" w:rsidTr="005A15E4">
        <w:trPr>
          <w:tblCellSpacing w:w="15" w:type="dxa"/>
        </w:trPr>
        <w:tc>
          <w:tcPr>
            <w:tcW w:w="2220" w:type="pct"/>
            <w:vAlign w:val="center"/>
            <w:hideMark/>
          </w:tcPr>
          <w:p w:rsidRPr="005A15E4" w:rsidR="005A15E4" w:rsidP="005A15E4" w:rsidRDefault="005A15E4">
            <w:r w:rsidRPr="005A15E4">
              <w:t>Mjesto i datum</w:t>
            </w:r>
          </w:p>
        </w:tc>
        <w:tc>
          <w:tcPr>
            <w:tcW w:w="2730" w:type="pct"/>
            <w:vAlign w:val="center"/>
            <w:hideMark/>
          </w:tcPr>
          <w:p w:rsidRPr="005A15E4" w:rsidR="005A15E4" w:rsidP="005A15E4" w:rsidRDefault="005A15E4">
            <w:r w:rsidRPr="005A15E4">
              <w:t>Stečajni upravitelj</w:t>
            </w:r>
          </w:p>
        </w:tc>
      </w:tr>
      <w:tr w:rsidRPr="005A15E4" w:rsidR="005A15E4" w:rsidTr="005A15E4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5A15E4" w:rsidR="005A15E4" w:rsidP="005A15E4" w:rsidRDefault="00180559">
            <w:r>
              <w:t>Zagreb, 03.10.2019.</w:t>
            </w:r>
          </w:p>
        </w:tc>
        <w:tc>
          <w:tcPr>
            <w:tcW w:w="0" w:type="auto"/>
            <w:vAlign w:val="center"/>
            <w:hideMark/>
          </w:tcPr>
          <w:p w:rsidRPr="005A15E4" w:rsidR="005A15E4" w:rsidP="005A15E4" w:rsidRDefault="00180559">
            <w:r>
              <w:t>Matko Ljuban</w:t>
            </w:r>
          </w:p>
        </w:tc>
      </w:tr>
    </w:tbl>
    <w:p w:rsidRPr="005A15E4" w:rsidR="005A15E4" w:rsidP="005A15E4" w:rsidRDefault="005A15E4"/>
    <w:p w:rsidR="00712940" w:rsidRDefault="00712940"/>
    <w:sectPr w:rsidR="00712940" w:rsidSect="00712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6501C9"/>
    <w:multiLevelType w:val="hybridMultilevel"/>
    <w:tmpl w:val="66BCC382"/>
    <w:lvl w:ilvl="0" w:tplc="041A000B">
      <w:start w:val="1"/>
      <w:numFmt w:val="bullet"/>
      <w:lvlText w:val=""/>
      <w:lvlJc w:val="left"/>
      <w:pPr>
        <w:ind w:left="78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15E4"/>
    <w:rsid w:val="00032AD1"/>
    <w:rsid w:val="0008407F"/>
    <w:rsid w:val="000955D9"/>
    <w:rsid w:val="00155A4B"/>
    <w:rsid w:val="00163B2F"/>
    <w:rsid w:val="00180559"/>
    <w:rsid w:val="00562930"/>
    <w:rsid w:val="005A15E4"/>
    <w:rsid w:val="006A1EAF"/>
    <w:rsid w:val="00712940"/>
    <w:rsid w:val="007663EA"/>
    <w:rsid w:val="009A50BF"/>
    <w:rsid w:val="00A6558E"/>
    <w:rsid w:val="00AF27F3"/>
    <w:rsid w:val="00C87D04"/>
    <w:rsid w:val="00D17A75"/>
    <w:rsid w:val="00D53180"/>
    <w:rsid w:val="00E24E6C"/>
    <w:rsid w:val="00E57C14"/>
    <w:rsid w:val="00F6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12940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23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3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23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23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23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73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8850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769</properties:Words>
  <properties:Characters>4661</properties:Characters>
  <properties:Lines>82</properties:Lines>
  <properties:Paragraphs>44</properties:Paragraphs>
  <properties:TotalTime>146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2019-10-03T11:03:00Z</dcterms:created>
  <dc:creator>vljuban1</dc:creator>
  <cp:lastModifiedBy>Monika Grbac</cp:lastModifiedBy>
  <dcterms:modified xmlns:xsi="http://www.w3.org/2001/XMLSchema-instance" xsi:type="dcterms:W3CDTF">2019-10-09T11:39:00Z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St-7717/2015-107 / Podnesak - Izvješće stečajnog upravitelja (Izvj.3.10.19..docx)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